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:rsidRPr="00C5186E" w14:paraId="730D3E65" w14:textId="77777777" w:rsidTr="008D20D9">
        <w:tc>
          <w:tcPr>
            <w:tcW w:w="9016" w:type="dxa"/>
            <w:gridSpan w:val="2"/>
          </w:tcPr>
          <w:p w14:paraId="19A69DAB" w14:textId="77777777" w:rsidR="009F2EE3" w:rsidRPr="00716AD3" w:rsidRDefault="009F2EE3" w:rsidP="009F2EE3">
            <w:pPr>
              <w:jc w:val="center"/>
              <w:rPr>
                <w:b/>
                <w:bCs/>
                <w:sz w:val="18"/>
                <w:szCs w:val="18"/>
              </w:rPr>
            </w:pPr>
            <w:r w:rsidRPr="00716AD3">
              <w:rPr>
                <w:b/>
                <w:bCs/>
                <w:sz w:val="18"/>
                <w:szCs w:val="18"/>
              </w:rPr>
              <w:t>KNOWLEDGE TEST</w:t>
            </w:r>
            <w:r w:rsidR="00F4098D" w:rsidRPr="00716AD3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773DDB5" w14:textId="27FB6178" w:rsidR="002F509B" w:rsidRPr="00716AD3" w:rsidRDefault="002F509B" w:rsidP="009F2EE3">
            <w:pPr>
              <w:jc w:val="center"/>
              <w:rPr>
                <w:b/>
                <w:bCs/>
                <w:sz w:val="18"/>
                <w:szCs w:val="18"/>
              </w:rPr>
            </w:pPr>
            <w:r w:rsidRPr="00716AD3">
              <w:rPr>
                <w:b/>
                <w:bCs/>
                <w:sz w:val="18"/>
                <w:szCs w:val="18"/>
              </w:rPr>
              <w:t>KM02 Concepts and principles for identifying and sourcing products and selecting suppliers</w:t>
            </w:r>
          </w:p>
        </w:tc>
      </w:tr>
      <w:tr w:rsidR="009F2EE3" w:rsidRPr="00C5186E" w14:paraId="3C127CF5" w14:textId="77777777" w:rsidTr="008D20D9">
        <w:tc>
          <w:tcPr>
            <w:tcW w:w="2547" w:type="dxa"/>
          </w:tcPr>
          <w:p w14:paraId="5E1F9A22" w14:textId="0CCA96E3" w:rsidR="009F2EE3" w:rsidRPr="00C5186E" w:rsidRDefault="009F2EE3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 xml:space="preserve">Qualification </w:t>
            </w:r>
          </w:p>
        </w:tc>
        <w:tc>
          <w:tcPr>
            <w:tcW w:w="6469" w:type="dxa"/>
          </w:tcPr>
          <w:p w14:paraId="7D68E47D" w14:textId="7E29B277" w:rsidR="009F2EE3" w:rsidRPr="00C5186E" w:rsidRDefault="00F4098D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 xml:space="preserve">332301 Retail </w:t>
            </w:r>
            <w:proofErr w:type="gramStart"/>
            <w:r w:rsidRPr="00C5186E">
              <w:rPr>
                <w:sz w:val="18"/>
                <w:szCs w:val="18"/>
              </w:rPr>
              <w:t>buyer</w:t>
            </w:r>
            <w:proofErr w:type="gramEnd"/>
          </w:p>
        </w:tc>
      </w:tr>
      <w:tr w:rsidR="009F2EE3" w:rsidRPr="00C5186E" w14:paraId="01DDC6A0" w14:textId="77777777" w:rsidTr="008D20D9">
        <w:tc>
          <w:tcPr>
            <w:tcW w:w="2547" w:type="dxa"/>
          </w:tcPr>
          <w:p w14:paraId="02D3EDA4" w14:textId="08301903" w:rsidR="009F2EE3" w:rsidRPr="00C5186E" w:rsidRDefault="009F2EE3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>Knowledge module</w:t>
            </w:r>
          </w:p>
        </w:tc>
        <w:tc>
          <w:tcPr>
            <w:tcW w:w="6469" w:type="dxa"/>
          </w:tcPr>
          <w:p w14:paraId="17506274" w14:textId="58996BC2" w:rsidR="009F2EE3" w:rsidRPr="00C5186E" w:rsidRDefault="00F4098D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>KM0</w:t>
            </w:r>
            <w:r w:rsidR="005C3DCD" w:rsidRPr="00C5186E">
              <w:rPr>
                <w:sz w:val="18"/>
                <w:szCs w:val="18"/>
              </w:rPr>
              <w:t xml:space="preserve">2 </w:t>
            </w:r>
            <w:r w:rsidR="002D3415" w:rsidRPr="00C5186E">
              <w:rPr>
                <w:sz w:val="18"/>
                <w:szCs w:val="18"/>
              </w:rPr>
              <w:t>Concepts and principles for identifying and sourcing products and selecting suppliers</w:t>
            </w:r>
          </w:p>
        </w:tc>
      </w:tr>
    </w:tbl>
    <w:p w14:paraId="20464ADC" w14:textId="360D40FF" w:rsidR="00EC0DEF" w:rsidRDefault="00EC0DEF">
      <w:pPr>
        <w:rPr>
          <w:sz w:val="18"/>
          <w:szCs w:val="18"/>
        </w:rPr>
      </w:pPr>
    </w:p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4D2BF3" w14:paraId="164FA63C" w14:textId="77777777" w:rsidTr="00B110F9">
        <w:tc>
          <w:tcPr>
            <w:tcW w:w="2830" w:type="dxa"/>
          </w:tcPr>
          <w:p w14:paraId="533E2EFC" w14:textId="77777777" w:rsidR="004D2BF3" w:rsidRDefault="004D2BF3" w:rsidP="00B110F9">
            <w:r>
              <w:t>Learner surname</w:t>
            </w:r>
          </w:p>
        </w:tc>
        <w:tc>
          <w:tcPr>
            <w:tcW w:w="6186" w:type="dxa"/>
          </w:tcPr>
          <w:p w14:paraId="139D5842" w14:textId="77777777" w:rsidR="004D2BF3" w:rsidRDefault="004D2BF3" w:rsidP="00B110F9"/>
        </w:tc>
      </w:tr>
      <w:tr w:rsidR="004D2BF3" w14:paraId="0508E683" w14:textId="77777777" w:rsidTr="00B110F9">
        <w:tc>
          <w:tcPr>
            <w:tcW w:w="2830" w:type="dxa"/>
          </w:tcPr>
          <w:p w14:paraId="08A8FF80" w14:textId="77777777" w:rsidR="004D2BF3" w:rsidRDefault="004D2BF3" w:rsidP="00B110F9">
            <w:r>
              <w:t>Learner full names</w:t>
            </w:r>
          </w:p>
        </w:tc>
        <w:tc>
          <w:tcPr>
            <w:tcW w:w="6186" w:type="dxa"/>
          </w:tcPr>
          <w:p w14:paraId="565E91B6" w14:textId="77777777" w:rsidR="004D2BF3" w:rsidRDefault="004D2BF3" w:rsidP="00B110F9"/>
        </w:tc>
      </w:tr>
      <w:tr w:rsidR="004D2BF3" w14:paraId="1E0E7988" w14:textId="77777777" w:rsidTr="00B110F9">
        <w:tc>
          <w:tcPr>
            <w:tcW w:w="2830" w:type="dxa"/>
          </w:tcPr>
          <w:p w14:paraId="417FD893" w14:textId="77777777" w:rsidR="004D2BF3" w:rsidRDefault="004D2BF3" w:rsidP="00B110F9">
            <w:r>
              <w:t>Learner ID number</w:t>
            </w:r>
          </w:p>
        </w:tc>
        <w:tc>
          <w:tcPr>
            <w:tcW w:w="6186" w:type="dxa"/>
          </w:tcPr>
          <w:p w14:paraId="60A466F4" w14:textId="77777777" w:rsidR="004D2BF3" w:rsidRDefault="004D2BF3" w:rsidP="00B110F9"/>
        </w:tc>
      </w:tr>
      <w:tr w:rsidR="004D2BF3" w14:paraId="7A2310D7" w14:textId="77777777" w:rsidTr="00B110F9">
        <w:tc>
          <w:tcPr>
            <w:tcW w:w="2830" w:type="dxa"/>
          </w:tcPr>
          <w:p w14:paraId="2C59168C" w14:textId="77777777" w:rsidR="004D2BF3" w:rsidRDefault="004D2BF3" w:rsidP="00B110F9">
            <w:r>
              <w:t xml:space="preserve">Date </w:t>
            </w:r>
          </w:p>
        </w:tc>
        <w:tc>
          <w:tcPr>
            <w:tcW w:w="6186" w:type="dxa"/>
          </w:tcPr>
          <w:p w14:paraId="70C2BEEA" w14:textId="77777777" w:rsidR="004D2BF3" w:rsidRDefault="004D2BF3" w:rsidP="00B110F9"/>
        </w:tc>
      </w:tr>
    </w:tbl>
    <w:p w14:paraId="2E49EF6F" w14:textId="77777777" w:rsidR="004D2BF3" w:rsidRDefault="004D2BF3" w:rsidP="004D2BF3"/>
    <w:tbl>
      <w:tblPr>
        <w:tblStyle w:val="TableGrid"/>
        <w:tblW w:w="9016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:rsidRPr="00C5186E" w14:paraId="00F18B39" w14:textId="77777777" w:rsidTr="00EC0DEF">
        <w:tc>
          <w:tcPr>
            <w:tcW w:w="2254" w:type="dxa"/>
            <w:vAlign w:val="center"/>
          </w:tcPr>
          <w:p w14:paraId="4A47DF3D" w14:textId="1AB5FC10" w:rsidR="009F2EE3" w:rsidRPr="00C5186E" w:rsidRDefault="009F2EE3" w:rsidP="008D20D9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3DF5FA8D" w:rsidR="009F2EE3" w:rsidRPr="00C5186E" w:rsidRDefault="002E548B" w:rsidP="008D20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Pr="00C5186E" w:rsidRDefault="009F2EE3" w:rsidP="008D20D9">
            <w:pPr>
              <w:rPr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t>Minimum marks required</w:t>
            </w:r>
          </w:p>
        </w:tc>
        <w:tc>
          <w:tcPr>
            <w:tcW w:w="2254" w:type="dxa"/>
            <w:vAlign w:val="center"/>
          </w:tcPr>
          <w:p w14:paraId="258BD831" w14:textId="4709543C" w:rsidR="009F2EE3" w:rsidRPr="002E548B" w:rsidRDefault="00EB059C" w:rsidP="008D20D9">
            <w:pPr>
              <w:rPr>
                <w:sz w:val="18"/>
                <w:szCs w:val="18"/>
              </w:rPr>
            </w:pPr>
            <w:r w:rsidRPr="002E548B">
              <w:rPr>
                <w:sz w:val="18"/>
                <w:szCs w:val="18"/>
              </w:rPr>
              <w:t>2</w:t>
            </w:r>
            <w:r w:rsidR="002E548B" w:rsidRPr="002E548B">
              <w:rPr>
                <w:sz w:val="18"/>
                <w:szCs w:val="18"/>
              </w:rPr>
              <w:t>6</w:t>
            </w:r>
            <w:r w:rsidRPr="002E548B">
              <w:rPr>
                <w:sz w:val="18"/>
                <w:szCs w:val="18"/>
              </w:rPr>
              <w:t>6</w:t>
            </w:r>
            <w:r w:rsidR="00CE43C1" w:rsidRPr="002E548B">
              <w:rPr>
                <w:sz w:val="18"/>
                <w:szCs w:val="18"/>
              </w:rPr>
              <w:t xml:space="preserve"> (80%</w:t>
            </w:r>
            <w:r w:rsidR="008D20D9" w:rsidRPr="002E548B">
              <w:rPr>
                <w:sz w:val="18"/>
                <w:szCs w:val="18"/>
              </w:rPr>
              <w:t>)</w:t>
            </w:r>
          </w:p>
        </w:tc>
      </w:tr>
    </w:tbl>
    <w:p w14:paraId="353D6456" w14:textId="14ACB5C7" w:rsidR="00B65480" w:rsidRDefault="00B65480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0C63EFA" w14:textId="77777777" w:rsidR="00EC0DEF" w:rsidRPr="00C5186E" w:rsidRDefault="00EC0DEF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29"/>
        <w:gridCol w:w="2831"/>
        <w:gridCol w:w="5391"/>
        <w:gridCol w:w="1134"/>
      </w:tblGrid>
      <w:tr w:rsidR="00D73525" w:rsidRPr="00C5186E" w14:paraId="1F3FBE8C" w14:textId="77777777" w:rsidTr="00EC0DEF">
        <w:tc>
          <w:tcPr>
            <w:tcW w:w="1129" w:type="dxa"/>
            <w:shd w:val="clear" w:color="auto" w:fill="D9D9D9" w:themeFill="background1" w:themeFillShade="D9"/>
          </w:tcPr>
          <w:p w14:paraId="619B5D4F" w14:textId="7CE87475" w:rsidR="00D73525" w:rsidRPr="00C5186E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4DC37DEE" w14:textId="415B2B5D" w:rsidR="00D73525" w:rsidRPr="00C5186E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1" w:type="dxa"/>
            <w:shd w:val="clear" w:color="auto" w:fill="D9D9D9" w:themeFill="background1" w:themeFillShade="D9"/>
            <w:vAlign w:val="center"/>
          </w:tcPr>
          <w:p w14:paraId="0ED9B2FD" w14:textId="2D94CAE6" w:rsidR="00D73525" w:rsidRPr="00C5186E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02BE6BD" w14:textId="4F1922E0" w:rsidR="00D73525" w:rsidRPr="00C5186E" w:rsidRDefault="00D73525" w:rsidP="00274E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08140980" w14:textId="77777777" w:rsidTr="00EC0DEF">
        <w:tc>
          <w:tcPr>
            <w:tcW w:w="1129" w:type="dxa"/>
          </w:tcPr>
          <w:p w14:paraId="58EF5D02" w14:textId="0DCF48A4" w:rsidR="00D73525" w:rsidRPr="00C5186E" w:rsidRDefault="00D73525" w:rsidP="00F4098D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55DF8015" w14:textId="01E132C1" w:rsidR="00D73525" w:rsidRPr="00C5186E" w:rsidRDefault="00D94C22" w:rsidP="00F4098D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KM02KT01 IAC0101</w:t>
            </w:r>
          </w:p>
        </w:tc>
        <w:tc>
          <w:tcPr>
            <w:tcW w:w="5391" w:type="dxa"/>
          </w:tcPr>
          <w:p w14:paraId="020C2926" w14:textId="5DC836F5" w:rsidR="00D73525" w:rsidRPr="00C5186E" w:rsidRDefault="00486F32" w:rsidP="003747B7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the impact of importing goods on the South African economy</w:t>
            </w:r>
          </w:p>
        </w:tc>
        <w:tc>
          <w:tcPr>
            <w:tcW w:w="1134" w:type="dxa"/>
          </w:tcPr>
          <w:p w14:paraId="5708CFAD" w14:textId="714BFBD5" w:rsidR="00D73525" w:rsidRPr="00C5186E" w:rsidRDefault="00256547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30</w:t>
            </w:r>
          </w:p>
        </w:tc>
      </w:tr>
    </w:tbl>
    <w:p w14:paraId="70E902D7" w14:textId="77777777" w:rsidR="002D3415" w:rsidRPr="00C5186E" w:rsidRDefault="002D341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4301AA4" w14:textId="77777777" w:rsidTr="00D73525">
        <w:tc>
          <w:tcPr>
            <w:tcW w:w="997" w:type="dxa"/>
            <w:shd w:val="clear" w:color="auto" w:fill="D9D9D9" w:themeFill="background1" w:themeFillShade="D9"/>
          </w:tcPr>
          <w:p w14:paraId="27F5748D" w14:textId="729EA562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8DF48E5" w14:textId="095F4C0E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8FC2F1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A669A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5C2D59E3" w14:textId="77777777" w:rsidTr="00D73525">
        <w:tc>
          <w:tcPr>
            <w:tcW w:w="997" w:type="dxa"/>
          </w:tcPr>
          <w:p w14:paraId="23282472" w14:textId="4B3B8A1A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64" w:type="dxa"/>
          </w:tcPr>
          <w:p w14:paraId="147AB96E" w14:textId="1F9BEF4C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KM02KT01 IAC0102</w:t>
            </w:r>
          </w:p>
        </w:tc>
        <w:tc>
          <w:tcPr>
            <w:tcW w:w="5390" w:type="dxa"/>
          </w:tcPr>
          <w:p w14:paraId="43287F1C" w14:textId="3A6366E1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Describe </w:t>
            </w:r>
            <w:r w:rsidR="00256547" w:rsidRPr="00C5186E">
              <w:rPr>
                <w:rFonts w:cs="Arial"/>
                <w:sz w:val="18"/>
                <w:szCs w:val="18"/>
              </w:rPr>
              <w:t>(</w:t>
            </w:r>
            <w:proofErr w:type="spellStart"/>
            <w:r w:rsidR="00256547" w:rsidRPr="00C5186E">
              <w:rPr>
                <w:rFonts w:cs="Arial"/>
                <w:sz w:val="18"/>
                <w:szCs w:val="18"/>
              </w:rPr>
              <w:t>i</w:t>
            </w:r>
            <w:proofErr w:type="spellEnd"/>
            <w:r w:rsidR="00256547" w:rsidRPr="00C5186E">
              <w:rPr>
                <w:rFonts w:cs="Arial"/>
                <w:sz w:val="18"/>
                <w:szCs w:val="18"/>
              </w:rPr>
              <w:t xml:space="preserve">) </w:t>
            </w:r>
            <w:r w:rsidRPr="00C5186E">
              <w:rPr>
                <w:rFonts w:cs="Arial"/>
                <w:sz w:val="18"/>
                <w:szCs w:val="18"/>
              </w:rPr>
              <w:t xml:space="preserve">applicable </w:t>
            </w:r>
            <w:r w:rsidR="002324DE" w:rsidRPr="00C5186E">
              <w:rPr>
                <w:rFonts w:cs="Arial"/>
                <w:sz w:val="18"/>
                <w:szCs w:val="18"/>
              </w:rPr>
              <w:t>legislation</w:t>
            </w:r>
            <w:r w:rsidRPr="00C5186E">
              <w:rPr>
                <w:rFonts w:cs="Arial"/>
                <w:sz w:val="18"/>
                <w:szCs w:val="18"/>
              </w:rPr>
              <w:t xml:space="preserve"> and </w:t>
            </w:r>
            <w:r w:rsidR="00256547" w:rsidRPr="00C5186E">
              <w:rPr>
                <w:rFonts w:cs="Arial"/>
                <w:sz w:val="18"/>
                <w:szCs w:val="18"/>
              </w:rPr>
              <w:t xml:space="preserve">(ii) </w:t>
            </w:r>
            <w:r w:rsidR="002324DE" w:rsidRPr="00C5186E">
              <w:rPr>
                <w:rFonts w:cs="Arial"/>
                <w:sz w:val="18"/>
                <w:szCs w:val="18"/>
              </w:rPr>
              <w:t>duties</w:t>
            </w:r>
            <w:r w:rsidR="00256547" w:rsidRPr="00C5186E">
              <w:rPr>
                <w:rFonts w:cs="Arial"/>
                <w:sz w:val="18"/>
                <w:szCs w:val="18"/>
              </w:rPr>
              <w:t xml:space="preserve"> relevant to imports.</w:t>
            </w:r>
          </w:p>
        </w:tc>
        <w:tc>
          <w:tcPr>
            <w:tcW w:w="1134" w:type="dxa"/>
          </w:tcPr>
          <w:p w14:paraId="03A14053" w14:textId="7C5F99B6" w:rsidR="00D73525" w:rsidRPr="00C5186E" w:rsidRDefault="002324D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20FC0F84" w14:textId="00EC0596" w:rsidR="00256547" w:rsidRPr="00C5186E" w:rsidRDefault="00256547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2764355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31FB5DD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34C1D1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A05756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755C5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1B96779C" w14:textId="77777777" w:rsidTr="000C727C">
        <w:tc>
          <w:tcPr>
            <w:tcW w:w="997" w:type="dxa"/>
          </w:tcPr>
          <w:p w14:paraId="4A60472A" w14:textId="1A18EDCD" w:rsidR="00D73525" w:rsidRPr="00C5186E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64" w:type="dxa"/>
          </w:tcPr>
          <w:p w14:paraId="6A97054D" w14:textId="6511A65E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KM02KT01 IAC0103</w:t>
            </w:r>
          </w:p>
        </w:tc>
        <w:tc>
          <w:tcPr>
            <w:tcW w:w="5390" w:type="dxa"/>
          </w:tcPr>
          <w:p w14:paraId="3EB33C28" w14:textId="1043C59F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the impact of import costs on the sale of goods</w:t>
            </w:r>
          </w:p>
        </w:tc>
        <w:tc>
          <w:tcPr>
            <w:tcW w:w="1134" w:type="dxa"/>
          </w:tcPr>
          <w:p w14:paraId="0CAB1D7A" w14:textId="4E4B3928" w:rsidR="00D73525" w:rsidRPr="00C5186E" w:rsidRDefault="002324D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3</w:t>
            </w:r>
          </w:p>
        </w:tc>
      </w:tr>
    </w:tbl>
    <w:p w14:paraId="0136F541" w14:textId="346B7DDB" w:rsidR="002324DE" w:rsidRPr="00C5186E" w:rsidRDefault="002324DE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658BDF4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544710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DB0898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8981F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EA876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141BFF28" w14:textId="77777777" w:rsidTr="000C727C">
        <w:tc>
          <w:tcPr>
            <w:tcW w:w="997" w:type="dxa"/>
          </w:tcPr>
          <w:p w14:paraId="157BFD27" w14:textId="6D22CC67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64" w:type="dxa"/>
          </w:tcPr>
          <w:p w14:paraId="50AB8DE5" w14:textId="2FB39799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KM02KT01 IAC0104</w:t>
            </w:r>
          </w:p>
        </w:tc>
        <w:tc>
          <w:tcPr>
            <w:tcW w:w="5390" w:type="dxa"/>
          </w:tcPr>
          <w:p w14:paraId="606F6407" w14:textId="47401095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generally accepted import processes and the specific support functions required of an import buyer</w:t>
            </w:r>
          </w:p>
        </w:tc>
        <w:tc>
          <w:tcPr>
            <w:tcW w:w="1134" w:type="dxa"/>
          </w:tcPr>
          <w:p w14:paraId="2C5D5894" w14:textId="2837E2AC" w:rsidR="00D73525" w:rsidRPr="00C5186E" w:rsidRDefault="00FD391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27E96224" w14:textId="3F66CB35" w:rsidR="002324DE" w:rsidRPr="00C5186E" w:rsidRDefault="002324DE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720D6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761706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0224D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EF799E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7212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6F3AE4E3" w14:textId="77777777" w:rsidTr="000C727C">
        <w:tc>
          <w:tcPr>
            <w:tcW w:w="997" w:type="dxa"/>
          </w:tcPr>
          <w:p w14:paraId="41DE32D2" w14:textId="10673E55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64" w:type="dxa"/>
          </w:tcPr>
          <w:p w14:paraId="045077F0" w14:textId="1FC5C33F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KM02KT02 IAC0201</w:t>
            </w:r>
          </w:p>
        </w:tc>
        <w:tc>
          <w:tcPr>
            <w:tcW w:w="5390" w:type="dxa"/>
          </w:tcPr>
          <w:p w14:paraId="1E15D6E8" w14:textId="75C0F518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techniques available to identify suppliers of products</w:t>
            </w:r>
          </w:p>
        </w:tc>
        <w:tc>
          <w:tcPr>
            <w:tcW w:w="1134" w:type="dxa"/>
          </w:tcPr>
          <w:p w14:paraId="46E235E8" w14:textId="404FECC5" w:rsidR="00D73525" w:rsidRPr="00C5186E" w:rsidRDefault="00FD391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68A2A976" w14:textId="434C03A9" w:rsidR="007E117B" w:rsidRPr="00C5186E" w:rsidRDefault="007E117B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73C51F0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927CEB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6731214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2D7B8B3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D5A58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134EA546" w14:textId="77777777" w:rsidTr="000C727C">
        <w:tc>
          <w:tcPr>
            <w:tcW w:w="997" w:type="dxa"/>
          </w:tcPr>
          <w:p w14:paraId="30201D82" w14:textId="27E572E6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64" w:type="dxa"/>
          </w:tcPr>
          <w:p w14:paraId="5B18DC57" w14:textId="16CA363C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KM02KT02 IAC0202</w:t>
            </w:r>
          </w:p>
        </w:tc>
        <w:tc>
          <w:tcPr>
            <w:tcW w:w="5390" w:type="dxa"/>
          </w:tcPr>
          <w:p w14:paraId="63C9E6D2" w14:textId="768D37C0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business’ typical requirements when choosing preferred suppliers</w:t>
            </w:r>
          </w:p>
        </w:tc>
        <w:tc>
          <w:tcPr>
            <w:tcW w:w="1134" w:type="dxa"/>
          </w:tcPr>
          <w:p w14:paraId="53A8F1BC" w14:textId="4A2C4DFC" w:rsidR="007E117B" w:rsidRPr="00C5186E" w:rsidRDefault="00FD391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50</w:t>
            </w:r>
          </w:p>
        </w:tc>
      </w:tr>
    </w:tbl>
    <w:p w14:paraId="35D403E5" w14:textId="21A6445B" w:rsidR="00D73525" w:rsidRPr="00C5186E" w:rsidRDefault="00D7352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ED23C3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469D1FC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4D87C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01B9AA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0988C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B796EBD" w14:textId="77777777" w:rsidTr="000C727C">
        <w:tc>
          <w:tcPr>
            <w:tcW w:w="997" w:type="dxa"/>
          </w:tcPr>
          <w:p w14:paraId="425E2EEE" w14:textId="53978C02" w:rsidR="00D73525" w:rsidRPr="00C5186E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64" w:type="dxa"/>
          </w:tcPr>
          <w:p w14:paraId="323B2579" w14:textId="7FC780F9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KM02KT02 IAC0203</w:t>
            </w:r>
          </w:p>
        </w:tc>
        <w:tc>
          <w:tcPr>
            <w:tcW w:w="5390" w:type="dxa"/>
          </w:tcPr>
          <w:p w14:paraId="22195199" w14:textId="7E9B04F0" w:rsidR="00715500" w:rsidRPr="00C5186E" w:rsidRDefault="00486F32" w:rsidP="00486F32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Discuss how logistics will impact on a business’ choice of suppliers </w:t>
            </w:r>
          </w:p>
        </w:tc>
        <w:tc>
          <w:tcPr>
            <w:tcW w:w="1134" w:type="dxa"/>
          </w:tcPr>
          <w:p w14:paraId="405C2EBA" w14:textId="7794A925" w:rsidR="00715500" w:rsidRPr="00C5186E" w:rsidRDefault="00E959C1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6</w:t>
            </w:r>
          </w:p>
        </w:tc>
      </w:tr>
    </w:tbl>
    <w:p w14:paraId="6B4AD24C" w14:textId="30729ED4" w:rsidR="00D73525" w:rsidRPr="00C5186E" w:rsidRDefault="00D7352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17F2593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161BA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D4CE20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986F3E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4830A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CD133F8" w14:textId="77777777" w:rsidTr="000C727C">
        <w:tc>
          <w:tcPr>
            <w:tcW w:w="997" w:type="dxa"/>
          </w:tcPr>
          <w:p w14:paraId="45D14701" w14:textId="65EE8814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64" w:type="dxa"/>
          </w:tcPr>
          <w:p w14:paraId="089DB999" w14:textId="04A11218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KM02KT02 IAC0204</w:t>
            </w:r>
          </w:p>
        </w:tc>
        <w:tc>
          <w:tcPr>
            <w:tcW w:w="5390" w:type="dxa"/>
          </w:tcPr>
          <w:p w14:paraId="25E5D9F5" w14:textId="262049A5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the advantaged and disadvantages of broad and narrow supply bases</w:t>
            </w:r>
          </w:p>
        </w:tc>
        <w:tc>
          <w:tcPr>
            <w:tcW w:w="1134" w:type="dxa"/>
          </w:tcPr>
          <w:p w14:paraId="7DE74865" w14:textId="20B10D30" w:rsidR="00D73525" w:rsidRPr="00C5186E" w:rsidRDefault="00C5186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3843F02D" w14:textId="6401CCCF" w:rsidR="00D73525" w:rsidRPr="00C5186E" w:rsidRDefault="00D7352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F100AD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C9425EB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lastRenderedPageBreak/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A7F77F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72955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AEFC4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9C69E3B" w14:textId="77777777" w:rsidTr="000C727C">
        <w:tc>
          <w:tcPr>
            <w:tcW w:w="997" w:type="dxa"/>
          </w:tcPr>
          <w:p w14:paraId="257E153C" w14:textId="0AF70F4C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964" w:type="dxa"/>
          </w:tcPr>
          <w:p w14:paraId="71015AF6" w14:textId="335054B1" w:rsidR="00D73525" w:rsidRPr="00C5186E" w:rsidRDefault="00D94C2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</w:t>
            </w:r>
            <w:r w:rsidR="00486F32" w:rsidRPr="00C5186E">
              <w:rPr>
                <w:rFonts w:cs="Arial"/>
                <w:sz w:val="18"/>
                <w:szCs w:val="18"/>
              </w:rPr>
              <w:t>3</w:t>
            </w:r>
            <w:r w:rsidRPr="00C5186E">
              <w:rPr>
                <w:rFonts w:cs="Arial"/>
                <w:sz w:val="18"/>
                <w:szCs w:val="18"/>
              </w:rPr>
              <w:t xml:space="preserve"> IAC0</w:t>
            </w:r>
            <w:r w:rsidR="00486F32" w:rsidRPr="00C5186E">
              <w:rPr>
                <w:rFonts w:cs="Arial"/>
                <w:sz w:val="18"/>
                <w:szCs w:val="18"/>
              </w:rPr>
              <w:t>3</w:t>
            </w:r>
            <w:r w:rsidRPr="00C5186E"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390" w:type="dxa"/>
          </w:tcPr>
          <w:p w14:paraId="5C0B8A19" w14:textId="1EAB6332" w:rsidR="00715500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the various factors that impact on range and product selection including target market, store size, buying preference, strategy, branding</w:t>
            </w:r>
          </w:p>
        </w:tc>
        <w:tc>
          <w:tcPr>
            <w:tcW w:w="1134" w:type="dxa"/>
          </w:tcPr>
          <w:p w14:paraId="21B9EE4B" w14:textId="77777777" w:rsidR="00D73525" w:rsidRPr="00C5186E" w:rsidRDefault="00421C23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30</w:t>
            </w:r>
          </w:p>
          <w:p w14:paraId="41BDCF4D" w14:textId="3EA6D804" w:rsidR="00421C23" w:rsidRPr="00C5186E" w:rsidRDefault="00421C23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D973FBE" w14:textId="3E753F4E" w:rsidR="00715500" w:rsidRPr="00C5186E" w:rsidRDefault="00715500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5226ABC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0D3B1B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456681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E5132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1D7BE4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E6A6D4A" w14:textId="77777777" w:rsidTr="000C727C">
        <w:tc>
          <w:tcPr>
            <w:tcW w:w="997" w:type="dxa"/>
          </w:tcPr>
          <w:p w14:paraId="3099A660" w14:textId="3DB5FBEB" w:rsidR="00D73525" w:rsidRPr="00C5186E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964" w:type="dxa"/>
          </w:tcPr>
          <w:p w14:paraId="11906E9E" w14:textId="0BE54A0D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KM02KT03 IAC0302</w:t>
            </w:r>
          </w:p>
        </w:tc>
        <w:tc>
          <w:tcPr>
            <w:tcW w:w="5390" w:type="dxa"/>
          </w:tcPr>
          <w:p w14:paraId="6CF070A6" w14:textId="4D7F1D5A" w:rsidR="008A7076" w:rsidRPr="00C5186E" w:rsidRDefault="00486F32" w:rsidP="00486F32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Describe and discuss the methodologies used in </w:t>
            </w:r>
            <w:proofErr w:type="spellStart"/>
            <w:r w:rsidRPr="00C5186E">
              <w:rPr>
                <w:rFonts w:cs="Arial"/>
                <w:sz w:val="18"/>
                <w:szCs w:val="18"/>
              </w:rPr>
              <w:t>they</w:t>
            </w:r>
            <w:proofErr w:type="spellEnd"/>
            <w:r w:rsidRPr="00C5186E">
              <w:rPr>
                <w:rFonts w:cs="Arial"/>
                <w:sz w:val="18"/>
                <w:szCs w:val="18"/>
              </w:rPr>
              <w:t xml:space="preserve"> industry for developing ranges</w:t>
            </w:r>
          </w:p>
        </w:tc>
        <w:tc>
          <w:tcPr>
            <w:tcW w:w="1134" w:type="dxa"/>
          </w:tcPr>
          <w:p w14:paraId="5F1E748F" w14:textId="27F85A19" w:rsidR="00D73525" w:rsidRPr="00C5186E" w:rsidRDefault="00B7062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30</w:t>
            </w:r>
          </w:p>
        </w:tc>
      </w:tr>
    </w:tbl>
    <w:p w14:paraId="74245688" w14:textId="77777777" w:rsidR="008A7076" w:rsidRPr="00C5186E" w:rsidRDefault="008A7076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A6E4755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3EB6A9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96567F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253513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5F91E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65AFBC9" w14:textId="77777777" w:rsidTr="000C727C">
        <w:tc>
          <w:tcPr>
            <w:tcW w:w="997" w:type="dxa"/>
          </w:tcPr>
          <w:p w14:paraId="43B3429F" w14:textId="7A5317FA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A126C1" w:rsidRPr="00C5186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64" w:type="dxa"/>
          </w:tcPr>
          <w:p w14:paraId="4F0FB72F" w14:textId="299A8B8B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KM02KT03 IAC0303</w:t>
            </w:r>
          </w:p>
        </w:tc>
        <w:tc>
          <w:tcPr>
            <w:tcW w:w="5390" w:type="dxa"/>
          </w:tcPr>
          <w:p w14:paraId="28F375B8" w14:textId="39327E0E" w:rsidR="00D73525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Discuss how trends, fashions, </w:t>
            </w:r>
            <w:proofErr w:type="gramStart"/>
            <w:r w:rsidRPr="00C5186E">
              <w:rPr>
                <w:rFonts w:cs="Arial"/>
                <w:sz w:val="18"/>
                <w:szCs w:val="18"/>
              </w:rPr>
              <w:t>fads</w:t>
            </w:r>
            <w:proofErr w:type="gramEnd"/>
            <w:r w:rsidRPr="00C5186E">
              <w:rPr>
                <w:rFonts w:cs="Arial"/>
                <w:sz w:val="18"/>
                <w:szCs w:val="18"/>
              </w:rPr>
              <w:t xml:space="preserve"> and world events impact on product selection</w:t>
            </w:r>
          </w:p>
        </w:tc>
        <w:tc>
          <w:tcPr>
            <w:tcW w:w="1134" w:type="dxa"/>
          </w:tcPr>
          <w:p w14:paraId="1EF7E00C" w14:textId="2E8148FD" w:rsidR="00D73525" w:rsidRPr="00C5186E" w:rsidRDefault="00B7062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12</w:t>
            </w:r>
          </w:p>
        </w:tc>
      </w:tr>
    </w:tbl>
    <w:p w14:paraId="260C8265" w14:textId="77777777" w:rsidR="008A7076" w:rsidRPr="00C5186E" w:rsidRDefault="008A7076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194E8848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865A66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EADF30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251D23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FABDC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47969D2A" w14:textId="77777777" w:rsidTr="000C727C">
        <w:tc>
          <w:tcPr>
            <w:tcW w:w="997" w:type="dxa"/>
          </w:tcPr>
          <w:p w14:paraId="74CEEC99" w14:textId="04C6B335" w:rsidR="00D73525" w:rsidRPr="00C5186E" w:rsidRDefault="008A707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A126C1" w:rsidRPr="00C5186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64" w:type="dxa"/>
          </w:tcPr>
          <w:p w14:paraId="41579D7F" w14:textId="2337EB33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KM02KT04 IAC0401</w:t>
            </w:r>
          </w:p>
        </w:tc>
        <w:tc>
          <w:tcPr>
            <w:tcW w:w="5390" w:type="dxa"/>
          </w:tcPr>
          <w:p w14:paraId="5941EAF9" w14:textId="02F10C77" w:rsidR="008A7076" w:rsidRPr="00C5186E" w:rsidRDefault="00486F3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generally accepted methods for conducting research on product availability</w:t>
            </w:r>
          </w:p>
        </w:tc>
        <w:tc>
          <w:tcPr>
            <w:tcW w:w="1134" w:type="dxa"/>
          </w:tcPr>
          <w:p w14:paraId="50E04A7E" w14:textId="1B514532" w:rsidR="00D73525" w:rsidRPr="00C5186E" w:rsidRDefault="00B7062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5414CB80" w14:textId="1ABB88E1" w:rsidR="008A7076" w:rsidRDefault="008A7076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6BB1581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7DE168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E12FA88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92203C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F8CBDB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173338AC" w14:textId="77777777" w:rsidTr="000C727C">
        <w:tc>
          <w:tcPr>
            <w:tcW w:w="997" w:type="dxa"/>
          </w:tcPr>
          <w:p w14:paraId="0D8E3C49" w14:textId="7F162E87" w:rsidR="00D73525" w:rsidRPr="00C5186E" w:rsidRDefault="00BC2F27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A126C1" w:rsidRPr="00C5186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64" w:type="dxa"/>
          </w:tcPr>
          <w:p w14:paraId="24AB77CA" w14:textId="25FE3BA9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KM02KT04 IAC0402</w:t>
            </w:r>
          </w:p>
        </w:tc>
        <w:tc>
          <w:tcPr>
            <w:tcW w:w="5390" w:type="dxa"/>
          </w:tcPr>
          <w:p w14:paraId="611F4DDB" w14:textId="024AB192" w:rsidR="00F74C1E" w:rsidRPr="00C5186E" w:rsidRDefault="00486F32" w:rsidP="00486F32">
            <w:pPr>
              <w:spacing w:line="360" w:lineRule="auto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Discuss generally accepted methods for analysing research data on product availability</w:t>
            </w:r>
          </w:p>
        </w:tc>
        <w:tc>
          <w:tcPr>
            <w:tcW w:w="1134" w:type="dxa"/>
          </w:tcPr>
          <w:p w14:paraId="08FAC3B9" w14:textId="31E83E86" w:rsidR="00F74C1E" w:rsidRPr="00C5186E" w:rsidRDefault="00307DEF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25</w:t>
            </w:r>
          </w:p>
        </w:tc>
      </w:tr>
    </w:tbl>
    <w:p w14:paraId="066311C5" w14:textId="77777777" w:rsidR="00C5186E" w:rsidRPr="00C5186E" w:rsidRDefault="00C5186E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91A2A2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F79383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86E4E6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AC296B7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1CC763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27B271F6" w14:textId="77777777" w:rsidTr="000C727C">
        <w:tc>
          <w:tcPr>
            <w:tcW w:w="997" w:type="dxa"/>
          </w:tcPr>
          <w:p w14:paraId="0BD030DA" w14:textId="5E7EB8BD" w:rsidR="00D73525" w:rsidRPr="00C5186E" w:rsidRDefault="00F74C1E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A126C1" w:rsidRPr="00C5186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64" w:type="dxa"/>
          </w:tcPr>
          <w:p w14:paraId="4CEED963" w14:textId="4B49A81D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KM02KT04 IAC0403</w:t>
            </w:r>
          </w:p>
        </w:tc>
        <w:tc>
          <w:tcPr>
            <w:tcW w:w="5390" w:type="dxa"/>
          </w:tcPr>
          <w:p w14:paraId="02167BAB" w14:textId="09A2E81A" w:rsidR="00D73525" w:rsidRPr="00C5186E" w:rsidRDefault="0019720E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methods for identifying product sources</w:t>
            </w:r>
          </w:p>
        </w:tc>
        <w:tc>
          <w:tcPr>
            <w:tcW w:w="1134" w:type="dxa"/>
          </w:tcPr>
          <w:p w14:paraId="3392F449" w14:textId="7C816D49" w:rsidR="00EE0301" w:rsidRPr="00C5186E" w:rsidRDefault="00C5186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171769C8" w14:textId="77777777" w:rsidR="00F74C1E" w:rsidRPr="00C5186E" w:rsidRDefault="00F74C1E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156C25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0B2E81F9" w14:textId="5D30BDFB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sz w:val="18"/>
                <w:szCs w:val="18"/>
              </w:rPr>
              <w:br w:type="page"/>
            </w: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23CD2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2747AA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99341F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1C59068B" w14:textId="77777777" w:rsidTr="000C727C">
        <w:tc>
          <w:tcPr>
            <w:tcW w:w="997" w:type="dxa"/>
          </w:tcPr>
          <w:p w14:paraId="286AC8D2" w14:textId="678B76DB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DF24C1" w:rsidRPr="00C5186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64" w:type="dxa"/>
          </w:tcPr>
          <w:p w14:paraId="23A6D6C4" w14:textId="58FF31E9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KM02KT04 IAC0404</w:t>
            </w:r>
          </w:p>
        </w:tc>
        <w:tc>
          <w:tcPr>
            <w:tcW w:w="5390" w:type="dxa"/>
          </w:tcPr>
          <w:p w14:paraId="5289D2B3" w14:textId="39C348FE" w:rsidR="00D73525" w:rsidRPr="00C5186E" w:rsidRDefault="0019720E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Describe </w:t>
            </w:r>
            <w:r w:rsidR="00253B87" w:rsidRPr="00C5186E">
              <w:rPr>
                <w:rFonts w:cs="Arial"/>
                <w:sz w:val="18"/>
                <w:szCs w:val="18"/>
              </w:rPr>
              <w:t>methodologies used in the industry for analysing competitor ranges.</w:t>
            </w:r>
          </w:p>
        </w:tc>
        <w:tc>
          <w:tcPr>
            <w:tcW w:w="1134" w:type="dxa"/>
          </w:tcPr>
          <w:p w14:paraId="0C651165" w14:textId="6BDDCD33" w:rsidR="00D73525" w:rsidRPr="00C5186E" w:rsidRDefault="005177DB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41328697" w14:textId="4A62203A" w:rsidR="000C727C" w:rsidRPr="00C5186E" w:rsidRDefault="000C727C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4F791A7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33EFC91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26C0D6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64B3A9A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140E65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631C1B08" w14:textId="77777777" w:rsidTr="000C727C">
        <w:tc>
          <w:tcPr>
            <w:tcW w:w="997" w:type="dxa"/>
          </w:tcPr>
          <w:p w14:paraId="73F96F5E" w14:textId="0FE0B227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DF24C1" w:rsidRPr="00C5186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64" w:type="dxa"/>
          </w:tcPr>
          <w:p w14:paraId="43325A11" w14:textId="3F841C7A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KM02KT04 IAC0405</w:t>
            </w:r>
          </w:p>
        </w:tc>
        <w:tc>
          <w:tcPr>
            <w:tcW w:w="5390" w:type="dxa"/>
          </w:tcPr>
          <w:p w14:paraId="7DB60DD2" w14:textId="5464AEB7" w:rsidR="00D73525" w:rsidRPr="00C5186E" w:rsidRDefault="00253B87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methods used in the industry for completing a SW</w:t>
            </w:r>
            <w:r w:rsidR="00D74A88" w:rsidRPr="00C5186E">
              <w:rPr>
                <w:rFonts w:cs="Arial"/>
                <w:sz w:val="18"/>
                <w:szCs w:val="18"/>
              </w:rPr>
              <w:t>O</w:t>
            </w:r>
            <w:r w:rsidRPr="00C5186E">
              <w:rPr>
                <w:rFonts w:cs="Arial"/>
                <w:sz w:val="18"/>
                <w:szCs w:val="18"/>
              </w:rPr>
              <w:t>T analysis</w:t>
            </w:r>
          </w:p>
        </w:tc>
        <w:tc>
          <w:tcPr>
            <w:tcW w:w="1134" w:type="dxa"/>
          </w:tcPr>
          <w:p w14:paraId="4C3D34B6" w14:textId="723098DD" w:rsidR="00D73525" w:rsidRPr="00C5186E" w:rsidRDefault="00D74A8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658465B7" w14:textId="64B48A07" w:rsidR="00D73525" w:rsidRPr="00C5186E" w:rsidRDefault="00D7352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26D127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F9035D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lastRenderedPageBreak/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A6E3A5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C20A02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C06AABE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3084B0EF" w14:textId="77777777" w:rsidTr="000C727C">
        <w:tc>
          <w:tcPr>
            <w:tcW w:w="997" w:type="dxa"/>
          </w:tcPr>
          <w:p w14:paraId="40F1733D" w14:textId="58B05FC1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DF24C1" w:rsidRPr="00C5186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64" w:type="dxa"/>
          </w:tcPr>
          <w:p w14:paraId="09DEBDBC" w14:textId="5C6E075A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KM02KT05 IAC0501</w:t>
            </w:r>
          </w:p>
        </w:tc>
        <w:tc>
          <w:tcPr>
            <w:tcW w:w="5390" w:type="dxa"/>
          </w:tcPr>
          <w:p w14:paraId="41218F37" w14:textId="2E9CF887" w:rsidR="00032499" w:rsidRPr="00C5186E" w:rsidRDefault="00253B87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how the target markets are categorised in the wholesale and retail industry</w:t>
            </w:r>
          </w:p>
        </w:tc>
        <w:tc>
          <w:tcPr>
            <w:tcW w:w="1134" w:type="dxa"/>
          </w:tcPr>
          <w:p w14:paraId="3F801A7B" w14:textId="6F7D3C34" w:rsidR="00C97045" w:rsidRPr="00C5186E" w:rsidRDefault="00D74A8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7A50C6D8" w14:textId="77777777" w:rsidR="00C5186E" w:rsidRPr="00C5186E" w:rsidRDefault="00C5186E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0230157C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8C7765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713B0BC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97000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8E05BD6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7E270B58" w14:textId="77777777" w:rsidTr="000C727C">
        <w:tc>
          <w:tcPr>
            <w:tcW w:w="997" w:type="dxa"/>
          </w:tcPr>
          <w:p w14:paraId="09B4E960" w14:textId="6592D1D0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DF24C1" w:rsidRPr="00C5186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64" w:type="dxa"/>
          </w:tcPr>
          <w:p w14:paraId="7C69CB9C" w14:textId="40A5775A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KM02KT05 IAC0502</w:t>
            </w:r>
          </w:p>
        </w:tc>
        <w:tc>
          <w:tcPr>
            <w:tcW w:w="5390" w:type="dxa"/>
          </w:tcPr>
          <w:p w14:paraId="01B5184D" w14:textId="41290334" w:rsidR="00D73525" w:rsidRPr="00C5186E" w:rsidRDefault="00253B87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the LSM method for categorising target markets in South Africa and how it can be used when setting ranges for a business</w:t>
            </w:r>
          </w:p>
        </w:tc>
        <w:tc>
          <w:tcPr>
            <w:tcW w:w="1134" w:type="dxa"/>
          </w:tcPr>
          <w:p w14:paraId="1B71F740" w14:textId="688D2B06" w:rsidR="00C97045" w:rsidRPr="00C5186E" w:rsidRDefault="00D74A88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0001AE28" w14:textId="77777777" w:rsidR="00C97045" w:rsidRPr="00C5186E" w:rsidRDefault="00C9704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C5186E" w14:paraId="71412E9C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F8423DF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B6118A0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6FA7A49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231F2ED" w14:textId="77777777" w:rsidR="00D73525" w:rsidRPr="00C5186E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C5186E" w14:paraId="5401E1B4" w14:textId="77777777" w:rsidTr="000C727C">
        <w:tc>
          <w:tcPr>
            <w:tcW w:w="997" w:type="dxa"/>
          </w:tcPr>
          <w:p w14:paraId="6CA5FF92" w14:textId="17AD2812" w:rsidR="00D73525" w:rsidRPr="00C5186E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1</w:t>
            </w:r>
            <w:r w:rsidR="00DF24C1" w:rsidRPr="00C5186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964" w:type="dxa"/>
          </w:tcPr>
          <w:p w14:paraId="374A6945" w14:textId="26F5A059" w:rsidR="00D73525" w:rsidRPr="00C5186E" w:rsidRDefault="00486F32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KM02KT05 IAC0503</w:t>
            </w:r>
          </w:p>
        </w:tc>
        <w:tc>
          <w:tcPr>
            <w:tcW w:w="5390" w:type="dxa"/>
          </w:tcPr>
          <w:p w14:paraId="3CB53ED4" w14:textId="57B95280" w:rsidR="00D73525" w:rsidRPr="00C5186E" w:rsidRDefault="00253B87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 xml:space="preserve">Discuss how factors such as ethical sourcing, </w:t>
            </w:r>
            <w:proofErr w:type="gramStart"/>
            <w:r w:rsidRPr="00C5186E">
              <w:rPr>
                <w:rFonts w:cs="Arial"/>
                <w:sz w:val="18"/>
                <w:szCs w:val="18"/>
              </w:rPr>
              <w:t>price</w:t>
            </w:r>
            <w:proofErr w:type="gramEnd"/>
            <w:r w:rsidRPr="00C5186E">
              <w:rPr>
                <w:rFonts w:cs="Arial"/>
                <w:sz w:val="18"/>
                <w:szCs w:val="18"/>
              </w:rPr>
              <w:t xml:space="preserve"> and brand influence customer shopping habits</w:t>
            </w:r>
          </w:p>
        </w:tc>
        <w:tc>
          <w:tcPr>
            <w:tcW w:w="1134" w:type="dxa"/>
          </w:tcPr>
          <w:p w14:paraId="10381ECA" w14:textId="2D5CFD5E" w:rsidR="00D73525" w:rsidRPr="00C5186E" w:rsidRDefault="00C5186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6288E1CA" w14:textId="77777777" w:rsidR="00D74A88" w:rsidRPr="00C5186E" w:rsidRDefault="00D74A88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253B87" w:rsidRPr="00C5186E" w14:paraId="1780BE6E" w14:textId="77777777" w:rsidTr="00253B87">
        <w:tc>
          <w:tcPr>
            <w:tcW w:w="997" w:type="dxa"/>
            <w:shd w:val="clear" w:color="auto" w:fill="D9D9D9" w:themeFill="background1" w:themeFillShade="D9"/>
          </w:tcPr>
          <w:p w14:paraId="238B08D2" w14:textId="77777777" w:rsidR="00253B87" w:rsidRPr="00C5186E" w:rsidRDefault="00253B87" w:rsidP="00421C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7DE13C4" w14:textId="77777777" w:rsidR="00253B87" w:rsidRPr="00C5186E" w:rsidRDefault="00253B87" w:rsidP="00421C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0DA917E1" w14:textId="77777777" w:rsidR="00253B87" w:rsidRPr="00C5186E" w:rsidRDefault="00253B87" w:rsidP="00421C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05C5C4" w14:textId="77777777" w:rsidR="00253B87" w:rsidRPr="00C5186E" w:rsidRDefault="00253B87" w:rsidP="00421C2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5186E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253B87" w:rsidRPr="00C5186E" w14:paraId="7C8692B0" w14:textId="77777777" w:rsidTr="00253B87">
        <w:tc>
          <w:tcPr>
            <w:tcW w:w="997" w:type="dxa"/>
          </w:tcPr>
          <w:p w14:paraId="41164DB7" w14:textId="3E17CA65" w:rsidR="00253B87" w:rsidRPr="00C5186E" w:rsidRDefault="00253B87" w:rsidP="00421C23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2964" w:type="dxa"/>
          </w:tcPr>
          <w:p w14:paraId="0FB03176" w14:textId="21C5A19E" w:rsidR="00253B87" w:rsidRPr="00C5186E" w:rsidRDefault="00253B87" w:rsidP="00421C23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KM02KT05 IAC0504</w:t>
            </w:r>
          </w:p>
        </w:tc>
        <w:tc>
          <w:tcPr>
            <w:tcW w:w="5390" w:type="dxa"/>
          </w:tcPr>
          <w:p w14:paraId="75663662" w14:textId="3460B210" w:rsidR="00253B87" w:rsidRPr="00C5186E" w:rsidRDefault="00253B87" w:rsidP="00421C23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C5186E">
              <w:rPr>
                <w:rFonts w:cs="Arial"/>
                <w:sz w:val="18"/>
                <w:szCs w:val="18"/>
              </w:rPr>
              <w:t>Describe the buying habits of shoppers falling into the LSM1, LSM5 and LSM10 bands</w:t>
            </w:r>
          </w:p>
        </w:tc>
        <w:tc>
          <w:tcPr>
            <w:tcW w:w="1134" w:type="dxa"/>
          </w:tcPr>
          <w:p w14:paraId="6D41487B" w14:textId="402D8A34" w:rsidR="00253B87" w:rsidRPr="00C5186E" w:rsidRDefault="00C5186E" w:rsidP="00421C23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</w:tr>
    </w:tbl>
    <w:p w14:paraId="052E7075" w14:textId="77777777" w:rsidR="00253B87" w:rsidRPr="00C5186E" w:rsidRDefault="00253B87" w:rsidP="00253B87">
      <w:pPr>
        <w:rPr>
          <w:sz w:val="18"/>
          <w:szCs w:val="18"/>
        </w:rPr>
      </w:pPr>
    </w:p>
    <w:p w14:paraId="472B47C3" w14:textId="77777777" w:rsidR="00FB30EB" w:rsidRPr="00C5186E" w:rsidRDefault="00FB30EB" w:rsidP="00486F32">
      <w:pPr>
        <w:rPr>
          <w:sz w:val="18"/>
          <w:szCs w:val="18"/>
        </w:rPr>
      </w:pPr>
    </w:p>
    <w:sectPr w:rsidR="00FB30EB" w:rsidRPr="00C5186E" w:rsidSect="00C2246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53F12B" w14:textId="77777777" w:rsidR="009C1646" w:rsidRDefault="009C1646" w:rsidP="00C20797">
      <w:pPr>
        <w:spacing w:after="0" w:line="240" w:lineRule="auto"/>
      </w:pPr>
      <w:r>
        <w:separator/>
      </w:r>
    </w:p>
  </w:endnote>
  <w:endnote w:type="continuationSeparator" w:id="0">
    <w:p w14:paraId="17868FB5" w14:textId="77777777" w:rsidR="009C1646" w:rsidRDefault="009C1646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4730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4A6C18" w14:textId="3B365A8D" w:rsidR="002F509B" w:rsidRDefault="002F50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8D6EFB" w14:textId="77777777" w:rsidR="002F509B" w:rsidRDefault="002F5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665ED" w14:textId="77777777" w:rsidR="009C1646" w:rsidRDefault="009C1646" w:rsidP="00C20797">
      <w:pPr>
        <w:spacing w:after="0" w:line="240" w:lineRule="auto"/>
      </w:pPr>
      <w:r>
        <w:separator/>
      </w:r>
    </w:p>
  </w:footnote>
  <w:footnote w:type="continuationSeparator" w:id="0">
    <w:p w14:paraId="2875C0BF" w14:textId="77777777" w:rsidR="009C1646" w:rsidRDefault="009C1646" w:rsidP="00C20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A336F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D3C6E90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EF62FE6"/>
    <w:multiLevelType w:val="hybridMultilevel"/>
    <w:tmpl w:val="69F40B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90ADD"/>
    <w:multiLevelType w:val="multilevel"/>
    <w:tmpl w:val="CCFED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3573BD"/>
    <w:multiLevelType w:val="hybridMultilevel"/>
    <w:tmpl w:val="F9E8D804"/>
    <w:lvl w:ilvl="0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BC78C3"/>
    <w:multiLevelType w:val="multilevel"/>
    <w:tmpl w:val="67BC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70103A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A32D6C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8A1624D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D960C83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D986171"/>
    <w:multiLevelType w:val="multilevel"/>
    <w:tmpl w:val="86BA0460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D9D157D"/>
    <w:multiLevelType w:val="hybridMultilevel"/>
    <w:tmpl w:val="0456DA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496779"/>
    <w:multiLevelType w:val="hybridMultilevel"/>
    <w:tmpl w:val="92F07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06144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350F3854"/>
    <w:multiLevelType w:val="hybridMultilevel"/>
    <w:tmpl w:val="591AC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D65E4"/>
    <w:multiLevelType w:val="hybridMultilevel"/>
    <w:tmpl w:val="6D9C9054"/>
    <w:lvl w:ilvl="0" w:tplc="C0700F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C1BB9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42A61A4A"/>
    <w:multiLevelType w:val="multilevel"/>
    <w:tmpl w:val="223A937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43F37F5C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47E62D3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4EF5575"/>
    <w:multiLevelType w:val="hybridMultilevel"/>
    <w:tmpl w:val="4CA005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420656"/>
    <w:multiLevelType w:val="multilevel"/>
    <w:tmpl w:val="81D4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D21004"/>
    <w:multiLevelType w:val="hybridMultilevel"/>
    <w:tmpl w:val="450C65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226D5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5215370D"/>
    <w:multiLevelType w:val="multilevel"/>
    <w:tmpl w:val="8DF20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8E6B68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53622BD8"/>
    <w:multiLevelType w:val="hybridMultilevel"/>
    <w:tmpl w:val="CBB0B83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E72248"/>
    <w:multiLevelType w:val="multilevel"/>
    <w:tmpl w:val="7EF27BE8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ind w:left="144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85C0AAB"/>
    <w:multiLevelType w:val="hybridMultilevel"/>
    <w:tmpl w:val="DA161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C7956"/>
    <w:multiLevelType w:val="hybridMultilevel"/>
    <w:tmpl w:val="5C2A39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DC1154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5AF53A35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5B7141AE"/>
    <w:multiLevelType w:val="hybridMultilevel"/>
    <w:tmpl w:val="F6F26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E9313A"/>
    <w:multiLevelType w:val="hybridMultilevel"/>
    <w:tmpl w:val="60448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2126C0"/>
    <w:multiLevelType w:val="multilevel"/>
    <w:tmpl w:val="021ADB36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5" w15:restartNumberingAfterBreak="0">
    <w:nsid w:val="5EB34D4C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4FE2C13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B5D0E75"/>
    <w:multiLevelType w:val="hybridMultilevel"/>
    <w:tmpl w:val="C150C8C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7502E2"/>
    <w:multiLevelType w:val="hybridMultilevel"/>
    <w:tmpl w:val="A2646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D71CA"/>
    <w:multiLevelType w:val="hybridMultilevel"/>
    <w:tmpl w:val="2C088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26FB0"/>
    <w:multiLevelType w:val="multilevel"/>
    <w:tmpl w:val="7F70523A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0D03599"/>
    <w:multiLevelType w:val="hybridMultilevel"/>
    <w:tmpl w:val="8D047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30C1D"/>
    <w:multiLevelType w:val="multilevel"/>
    <w:tmpl w:val="AA7A9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334C3B"/>
    <w:multiLevelType w:val="multilevel"/>
    <w:tmpl w:val="C97E6EF6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o"/>
      <w:lvlJc w:val="left"/>
      <w:pPr>
        <w:ind w:left="216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4" w15:restartNumberingAfterBreak="0">
    <w:nsid w:val="777765E1"/>
    <w:multiLevelType w:val="hybridMultilevel"/>
    <w:tmpl w:val="942CEE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E19DD"/>
    <w:multiLevelType w:val="hybridMultilevel"/>
    <w:tmpl w:val="E67CA4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B321E6"/>
    <w:multiLevelType w:val="hybridMultilevel"/>
    <w:tmpl w:val="47B0A6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0"/>
  </w:num>
  <w:num w:numId="4">
    <w:abstractNumId w:val="32"/>
  </w:num>
  <w:num w:numId="5">
    <w:abstractNumId w:val="15"/>
  </w:num>
  <w:num w:numId="6">
    <w:abstractNumId w:val="33"/>
  </w:num>
  <w:num w:numId="7">
    <w:abstractNumId w:val="17"/>
  </w:num>
  <w:num w:numId="8">
    <w:abstractNumId w:val="45"/>
  </w:num>
  <w:num w:numId="9">
    <w:abstractNumId w:val="38"/>
  </w:num>
  <w:num w:numId="10">
    <w:abstractNumId w:val="19"/>
  </w:num>
  <w:num w:numId="11">
    <w:abstractNumId w:val="31"/>
  </w:num>
  <w:num w:numId="12">
    <w:abstractNumId w:val="7"/>
  </w:num>
  <w:num w:numId="13">
    <w:abstractNumId w:val="18"/>
  </w:num>
  <w:num w:numId="14">
    <w:abstractNumId w:val="35"/>
  </w:num>
  <w:num w:numId="15">
    <w:abstractNumId w:val="40"/>
  </w:num>
  <w:num w:numId="16">
    <w:abstractNumId w:val="39"/>
  </w:num>
  <w:num w:numId="17">
    <w:abstractNumId w:val="41"/>
  </w:num>
  <w:num w:numId="18">
    <w:abstractNumId w:val="43"/>
  </w:num>
  <w:num w:numId="19">
    <w:abstractNumId w:val="9"/>
  </w:num>
  <w:num w:numId="20">
    <w:abstractNumId w:val="36"/>
  </w:num>
  <w:num w:numId="21">
    <w:abstractNumId w:val="6"/>
  </w:num>
  <w:num w:numId="22">
    <w:abstractNumId w:val="30"/>
  </w:num>
  <w:num w:numId="23">
    <w:abstractNumId w:val="44"/>
  </w:num>
  <w:num w:numId="24">
    <w:abstractNumId w:val="46"/>
  </w:num>
  <w:num w:numId="25">
    <w:abstractNumId w:val="4"/>
  </w:num>
  <w:num w:numId="26">
    <w:abstractNumId w:val="37"/>
  </w:num>
  <w:num w:numId="27">
    <w:abstractNumId w:val="12"/>
  </w:num>
  <w:num w:numId="28">
    <w:abstractNumId w:val="29"/>
  </w:num>
  <w:num w:numId="29">
    <w:abstractNumId w:val="26"/>
  </w:num>
  <w:num w:numId="30">
    <w:abstractNumId w:val="1"/>
  </w:num>
  <w:num w:numId="31">
    <w:abstractNumId w:val="22"/>
  </w:num>
  <w:num w:numId="32">
    <w:abstractNumId w:val="34"/>
  </w:num>
  <w:num w:numId="33">
    <w:abstractNumId w:val="2"/>
  </w:num>
  <w:num w:numId="34">
    <w:abstractNumId w:val="28"/>
  </w:num>
  <w:num w:numId="35">
    <w:abstractNumId w:val="3"/>
  </w:num>
  <w:num w:numId="36">
    <w:abstractNumId w:val="10"/>
  </w:num>
  <w:num w:numId="37">
    <w:abstractNumId w:val="16"/>
  </w:num>
  <w:num w:numId="38">
    <w:abstractNumId w:val="23"/>
  </w:num>
  <w:num w:numId="39">
    <w:abstractNumId w:val="5"/>
  </w:num>
  <w:num w:numId="40">
    <w:abstractNumId w:val="21"/>
  </w:num>
  <w:num w:numId="41">
    <w:abstractNumId w:val="24"/>
  </w:num>
  <w:num w:numId="42">
    <w:abstractNumId w:val="42"/>
  </w:num>
  <w:num w:numId="43">
    <w:abstractNumId w:val="8"/>
  </w:num>
  <w:num w:numId="44">
    <w:abstractNumId w:val="0"/>
  </w:num>
  <w:num w:numId="45">
    <w:abstractNumId w:val="27"/>
  </w:num>
  <w:num w:numId="46">
    <w:abstractNumId w:val="25"/>
  </w:num>
  <w:num w:numId="47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32499"/>
    <w:rsid w:val="00064ACF"/>
    <w:rsid w:val="00096558"/>
    <w:rsid w:val="000B2011"/>
    <w:rsid w:val="000B5368"/>
    <w:rsid w:val="000C727C"/>
    <w:rsid w:val="000E4183"/>
    <w:rsid w:val="000F5B7D"/>
    <w:rsid w:val="00114BBB"/>
    <w:rsid w:val="00154920"/>
    <w:rsid w:val="0019720E"/>
    <w:rsid w:val="001F280F"/>
    <w:rsid w:val="002324DE"/>
    <w:rsid w:val="00253B87"/>
    <w:rsid w:val="00256547"/>
    <w:rsid w:val="00274E20"/>
    <w:rsid w:val="00295764"/>
    <w:rsid w:val="002B0D4F"/>
    <w:rsid w:val="002C7652"/>
    <w:rsid w:val="002D3415"/>
    <w:rsid w:val="002E548B"/>
    <w:rsid w:val="002F509B"/>
    <w:rsid w:val="00300021"/>
    <w:rsid w:val="00307DEF"/>
    <w:rsid w:val="003205CE"/>
    <w:rsid w:val="003667E2"/>
    <w:rsid w:val="003747B7"/>
    <w:rsid w:val="00386F22"/>
    <w:rsid w:val="003923D5"/>
    <w:rsid w:val="003C04DA"/>
    <w:rsid w:val="003E589A"/>
    <w:rsid w:val="00417EBC"/>
    <w:rsid w:val="00421C23"/>
    <w:rsid w:val="004432E2"/>
    <w:rsid w:val="0046683B"/>
    <w:rsid w:val="00481E46"/>
    <w:rsid w:val="00486F32"/>
    <w:rsid w:val="004D2BF3"/>
    <w:rsid w:val="004E4D48"/>
    <w:rsid w:val="005177DB"/>
    <w:rsid w:val="00556613"/>
    <w:rsid w:val="005A255D"/>
    <w:rsid w:val="005A68BE"/>
    <w:rsid w:val="005C3DCD"/>
    <w:rsid w:val="00607143"/>
    <w:rsid w:val="00683ED7"/>
    <w:rsid w:val="006A5136"/>
    <w:rsid w:val="006E0F82"/>
    <w:rsid w:val="00715500"/>
    <w:rsid w:val="00716AD3"/>
    <w:rsid w:val="00745F42"/>
    <w:rsid w:val="00780A89"/>
    <w:rsid w:val="0078459C"/>
    <w:rsid w:val="007A024A"/>
    <w:rsid w:val="007E117B"/>
    <w:rsid w:val="007F59D8"/>
    <w:rsid w:val="008266E1"/>
    <w:rsid w:val="00861794"/>
    <w:rsid w:val="0088140E"/>
    <w:rsid w:val="008A7076"/>
    <w:rsid w:val="008D20D9"/>
    <w:rsid w:val="008D2C08"/>
    <w:rsid w:val="0090078E"/>
    <w:rsid w:val="00924139"/>
    <w:rsid w:val="009640A3"/>
    <w:rsid w:val="009870A5"/>
    <w:rsid w:val="009C1646"/>
    <w:rsid w:val="009C6C6B"/>
    <w:rsid w:val="009F2EE3"/>
    <w:rsid w:val="009F4CC8"/>
    <w:rsid w:val="00A126C1"/>
    <w:rsid w:val="00A37B60"/>
    <w:rsid w:val="00A7298E"/>
    <w:rsid w:val="00AA2D35"/>
    <w:rsid w:val="00AF4F8D"/>
    <w:rsid w:val="00B42D0C"/>
    <w:rsid w:val="00B65480"/>
    <w:rsid w:val="00B669D6"/>
    <w:rsid w:val="00B70628"/>
    <w:rsid w:val="00B77061"/>
    <w:rsid w:val="00BB7657"/>
    <w:rsid w:val="00BC2F27"/>
    <w:rsid w:val="00C00963"/>
    <w:rsid w:val="00C20797"/>
    <w:rsid w:val="00C22464"/>
    <w:rsid w:val="00C32179"/>
    <w:rsid w:val="00C37D4B"/>
    <w:rsid w:val="00C5186E"/>
    <w:rsid w:val="00C871F3"/>
    <w:rsid w:val="00C97045"/>
    <w:rsid w:val="00CB44F5"/>
    <w:rsid w:val="00CE43C1"/>
    <w:rsid w:val="00D228AE"/>
    <w:rsid w:val="00D73525"/>
    <w:rsid w:val="00D74A88"/>
    <w:rsid w:val="00D94C22"/>
    <w:rsid w:val="00DE62F6"/>
    <w:rsid w:val="00DF24C1"/>
    <w:rsid w:val="00E92A38"/>
    <w:rsid w:val="00E959C1"/>
    <w:rsid w:val="00EA05E9"/>
    <w:rsid w:val="00EB059C"/>
    <w:rsid w:val="00EC0DEF"/>
    <w:rsid w:val="00ED6EAC"/>
    <w:rsid w:val="00EE0301"/>
    <w:rsid w:val="00F4098D"/>
    <w:rsid w:val="00F630C1"/>
    <w:rsid w:val="00F74C1E"/>
    <w:rsid w:val="00FB30EB"/>
    <w:rsid w:val="00FC6F9F"/>
    <w:rsid w:val="00FD3915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1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uiPriority w:val="22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7E11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scoswrapper">
    <w:name w:val="hs_cos_wrapper"/>
    <w:basedOn w:val="DefaultParagraphFont"/>
    <w:rsid w:val="00FC6F9F"/>
  </w:style>
  <w:style w:type="character" w:customStyle="1" w:styleId="authors-affiliationsname">
    <w:name w:val="authors-affiliations__name"/>
    <w:basedOn w:val="DefaultParagraphFont"/>
    <w:rsid w:val="00B70628"/>
  </w:style>
  <w:style w:type="paragraph" w:styleId="NormalWeb">
    <w:name w:val="Normal (Web)"/>
    <w:basedOn w:val="Normal"/>
    <w:uiPriority w:val="99"/>
    <w:unhideWhenUsed/>
    <w:rsid w:val="0051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2F5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09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F50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09B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A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53F3-35B3-41A9-B01F-9DA27203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7</cp:revision>
  <cp:lastPrinted>2020-07-29T10:13:00Z</cp:lastPrinted>
  <dcterms:created xsi:type="dcterms:W3CDTF">2020-07-18T14:58:00Z</dcterms:created>
  <dcterms:modified xsi:type="dcterms:W3CDTF">2020-07-29T10:18:00Z</dcterms:modified>
</cp:coreProperties>
</file>